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7F" w:rsidRDefault="0049567F" w:rsidP="0049567F">
      <w:pPr>
        <w:spacing w:line="360" w:lineRule="auto"/>
        <w:jc w:val="center"/>
        <w:rPr>
          <w:rFonts w:cs="B Zar"/>
          <w:b/>
          <w:bCs/>
          <w:sz w:val="28"/>
          <w:szCs w:val="28"/>
        </w:rPr>
      </w:pPr>
      <w:r>
        <w:rPr>
          <w:rFonts w:cs="B Zar" w:hint="cs"/>
          <w:b/>
          <w:bCs/>
          <w:sz w:val="28"/>
          <w:szCs w:val="28"/>
          <w:rtl/>
        </w:rPr>
        <w:t>مقدمه ای بر آمار توصیفی: یک تحلیل و راهنمای کاربردی</w:t>
      </w:r>
    </w:p>
    <w:p w:rsidR="0049567F" w:rsidRDefault="0049567F" w:rsidP="0049567F">
      <w:pPr>
        <w:spacing w:line="360" w:lineRule="auto"/>
        <w:jc w:val="both"/>
        <w:rPr>
          <w:rFonts w:cs="B Zar" w:hint="cs"/>
          <w:b/>
          <w:bCs/>
          <w:sz w:val="28"/>
          <w:szCs w:val="28"/>
          <w:rtl/>
        </w:rPr>
      </w:pPr>
      <w:r>
        <w:rPr>
          <w:rFonts w:cs="B Zar" w:hint="cs"/>
          <w:b/>
          <w:bCs/>
          <w:sz w:val="28"/>
          <w:szCs w:val="28"/>
          <w:rtl/>
        </w:rPr>
        <w:t>چکیده</w:t>
      </w:r>
    </w:p>
    <w:p w:rsidR="0049567F" w:rsidRDefault="0049567F" w:rsidP="0049567F">
      <w:pPr>
        <w:spacing w:line="360" w:lineRule="auto"/>
        <w:jc w:val="both"/>
        <w:rPr>
          <w:rFonts w:cs="B Zar" w:hint="cs"/>
          <w:sz w:val="28"/>
          <w:szCs w:val="28"/>
          <w:rtl/>
        </w:rPr>
      </w:pPr>
      <w:r>
        <w:rPr>
          <w:rFonts w:cs="B Zar" w:hint="cs"/>
          <w:sz w:val="28"/>
          <w:szCs w:val="28"/>
          <w:rtl/>
        </w:rPr>
        <w:t>این مقاله اثبات می کند که چرا پرتونگاران هم برای استفاده از کارهای پژوهشی دیگران و هم برای انجام کارهای پژوهشی خودشان باید مفاهیم آماری ساده را درک کنند. هر قدر که تاکید بر اعمال مبتنی بر شواهد افزایش می یابد، فشار بیشتری به پرتونگاران برای تشریح پژوهش دیگران و مشارکت خودشان در پژوهش وارد می شود. در اینجا انواع مختلف داده ای که فرد ممکن است با آنها برخورد کند و همچنین راه های مختلف برای شرح داده مورد بحث قرار گرفته اند. علاوه بر این، اصطلاحات و روش های آماری مورد استفاده آمار توصیفی از جمله سطوح اندازه گیری، اندازه های گرایش مرکزی (میانگین)، و پراکندگی (گستردگی) و مفهوم توزیع نرمال توضیح داده شده اند.</w:t>
      </w:r>
    </w:p>
    <w:p w:rsidR="0049567F" w:rsidRDefault="0049567F" w:rsidP="0049567F">
      <w:pPr>
        <w:spacing w:line="360" w:lineRule="auto"/>
        <w:jc w:val="both"/>
        <w:rPr>
          <w:rFonts w:cs="B Zar" w:hint="cs"/>
          <w:sz w:val="28"/>
          <w:szCs w:val="28"/>
          <w:rtl/>
        </w:rPr>
      </w:pPr>
      <w:r>
        <w:rPr>
          <w:rFonts w:cs="B Zar" w:hint="cs"/>
          <w:sz w:val="28"/>
          <w:szCs w:val="28"/>
          <w:rtl/>
        </w:rPr>
        <w:t>این مقاله منابع مرتبط را بررسی کرده و فهرستی از نکات مهمی را که باید قبل از ادامه کاربرد روش های آماری مناسب در یک مجموعه داده و فراهم کردن یک واژه نامه از عبارات مربوطه برای ارجاع چک شوند فراهم می کند.</w:t>
      </w:r>
    </w:p>
    <w:p w:rsidR="003D709A" w:rsidRDefault="003D709A">
      <w:pPr>
        <w:rPr>
          <w:rFonts w:hint="cs"/>
        </w:rPr>
      </w:pPr>
    </w:p>
    <w:sectPr w:rsidR="003D70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49567F"/>
    <w:rsid w:val="003D709A"/>
    <w:rsid w:val="0049567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59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2014-12-23T10:14:00Z</dcterms:created>
  <dcterms:modified xsi:type="dcterms:W3CDTF">2014-12-23T10:14:00Z</dcterms:modified>
</cp:coreProperties>
</file>